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0651F" w:rsidRPr="00A0651F" w:rsidP="00A0651F">
      <w:pPr>
        <w:spacing w:after="0" w:line="480" w:lineRule="auto"/>
        <w:ind w:firstLine="720"/>
        <w:contextualSpacing/>
        <w:jc w:val="center"/>
        <w:rPr>
          <w:rFonts w:ascii="Times New Roman" w:hAnsi="Times New Roman" w:cs="Times New Roman"/>
          <w:b/>
          <w:sz w:val="24"/>
          <w:szCs w:val="24"/>
        </w:rPr>
      </w:pPr>
      <w:r w:rsidRPr="00A0651F">
        <w:rPr>
          <w:rFonts w:ascii="Times New Roman" w:hAnsi="Times New Roman" w:cs="Times New Roman"/>
          <w:b/>
          <w:sz w:val="24"/>
          <w:szCs w:val="24"/>
        </w:rPr>
        <w:t>Legal and Ethical Issues in Marketing</w:t>
      </w:r>
    </w:p>
    <w:p w:rsidR="002B7CC9" w:rsidRPr="00A0651F" w:rsidP="00A0651F">
      <w:pPr>
        <w:spacing w:after="0" w:line="480" w:lineRule="auto"/>
        <w:ind w:firstLine="720"/>
        <w:contextualSpacing/>
        <w:rPr>
          <w:rFonts w:ascii="Times New Roman" w:hAnsi="Times New Roman" w:cs="Times New Roman"/>
          <w:sz w:val="24"/>
          <w:szCs w:val="24"/>
        </w:rPr>
      </w:pPr>
      <w:r w:rsidRPr="00A0651F">
        <w:rPr>
          <w:rFonts w:ascii="Times New Roman" w:hAnsi="Times New Roman" w:cs="Times New Roman"/>
          <w:sz w:val="24"/>
          <w:szCs w:val="24"/>
        </w:rPr>
        <w:t xml:space="preserve">I think Under Armour had a good trademark infringement case considering the law.  </w:t>
      </w:r>
      <w:r w:rsidRPr="00A0651F" w:rsidR="00A12EE2">
        <w:rPr>
          <w:rFonts w:ascii="Times New Roman" w:hAnsi="Times New Roman" w:cs="Times New Roman"/>
          <w:sz w:val="24"/>
          <w:szCs w:val="24"/>
        </w:rPr>
        <w:t>The</w:t>
      </w:r>
      <w:r w:rsidRPr="00A0651F">
        <w:rPr>
          <w:rFonts w:ascii="Times New Roman" w:hAnsi="Times New Roman" w:cs="Times New Roman"/>
          <w:sz w:val="24"/>
          <w:szCs w:val="24"/>
        </w:rPr>
        <w:t xml:space="preserve"> Lanham Act </w:t>
      </w:r>
      <w:r w:rsidRPr="00A0651F" w:rsidR="00A12EE2">
        <w:rPr>
          <w:rFonts w:ascii="Times New Roman" w:hAnsi="Times New Roman" w:cs="Times New Roman"/>
          <w:sz w:val="24"/>
          <w:szCs w:val="24"/>
        </w:rPr>
        <w:t>describes a</w:t>
      </w:r>
      <w:r w:rsidRPr="00A0651F">
        <w:rPr>
          <w:rFonts w:ascii="Times New Roman" w:hAnsi="Times New Roman" w:cs="Times New Roman"/>
          <w:sz w:val="24"/>
          <w:szCs w:val="24"/>
        </w:rPr>
        <w:t xml:space="preserve"> trademark as a word, symbol or a combination of the two used by a business </w:t>
      </w:r>
      <w:r w:rsidRPr="00A0651F" w:rsidR="00A12EE2">
        <w:rPr>
          <w:rFonts w:ascii="Times New Roman" w:hAnsi="Times New Roman" w:cs="Times New Roman"/>
          <w:sz w:val="24"/>
          <w:szCs w:val="24"/>
        </w:rPr>
        <w:t>person to differentiate</w:t>
      </w:r>
      <w:r w:rsidRPr="00A0651F">
        <w:rPr>
          <w:rFonts w:ascii="Times New Roman" w:hAnsi="Times New Roman" w:cs="Times New Roman"/>
          <w:sz w:val="24"/>
          <w:szCs w:val="24"/>
        </w:rPr>
        <w:t xml:space="preserve"> their products an</w:t>
      </w:r>
      <w:r w:rsidRPr="00A0651F" w:rsidR="00C21441">
        <w:rPr>
          <w:rFonts w:ascii="Times New Roman" w:hAnsi="Times New Roman" w:cs="Times New Roman"/>
          <w:sz w:val="24"/>
          <w:szCs w:val="24"/>
        </w:rPr>
        <w:t xml:space="preserve">d services from other </w:t>
      </w:r>
      <w:r w:rsidRPr="00A0651F">
        <w:rPr>
          <w:rFonts w:ascii="Times New Roman" w:hAnsi="Times New Roman" w:cs="Times New Roman"/>
          <w:sz w:val="24"/>
          <w:szCs w:val="24"/>
        </w:rPr>
        <w:t>producers (</w:t>
      </w:r>
      <w:r w:rsidRPr="00A0651F" w:rsidR="00C21441">
        <w:rPr>
          <w:rFonts w:ascii="Times New Roman" w:hAnsi="Times New Roman" w:cs="Times New Roman"/>
          <w:color w:val="222222"/>
          <w:sz w:val="24"/>
          <w:szCs w:val="24"/>
          <w:shd w:val="clear" w:color="auto" w:fill="FFFFFF"/>
        </w:rPr>
        <w:t xml:space="preserve">Carpenter, 2016). </w:t>
      </w:r>
      <w:r w:rsidRPr="00A0651F">
        <w:rPr>
          <w:rFonts w:ascii="Times New Roman" w:hAnsi="Times New Roman" w:cs="Times New Roman"/>
          <w:sz w:val="24"/>
          <w:szCs w:val="24"/>
        </w:rPr>
        <w:t xml:space="preserve">The bill also allows people with registered trademarks to file infringement cases where another person reproduces their marks and uses it for </w:t>
      </w:r>
      <w:r w:rsidRPr="00A0651F" w:rsidR="00A12EE2">
        <w:rPr>
          <w:rFonts w:ascii="Times New Roman" w:hAnsi="Times New Roman" w:cs="Times New Roman"/>
          <w:sz w:val="24"/>
          <w:szCs w:val="24"/>
        </w:rPr>
        <w:t>advertising their</w:t>
      </w:r>
      <w:r w:rsidRPr="00A0651F">
        <w:rPr>
          <w:rFonts w:ascii="Times New Roman" w:hAnsi="Times New Roman" w:cs="Times New Roman"/>
          <w:sz w:val="24"/>
          <w:szCs w:val="24"/>
        </w:rPr>
        <w:t xml:space="preserve"> goods.   </w:t>
      </w:r>
      <w:r w:rsidRPr="00A0651F" w:rsidR="00A12EE2">
        <w:rPr>
          <w:rFonts w:ascii="Times New Roman" w:hAnsi="Times New Roman" w:cs="Times New Roman"/>
          <w:sz w:val="24"/>
          <w:szCs w:val="24"/>
        </w:rPr>
        <w:t>Besides</w:t>
      </w:r>
      <w:r w:rsidRPr="00A0651F">
        <w:rPr>
          <w:rFonts w:ascii="Times New Roman" w:hAnsi="Times New Roman" w:cs="Times New Roman"/>
          <w:sz w:val="24"/>
          <w:szCs w:val="24"/>
        </w:rPr>
        <w:t xml:space="preserve">, </w:t>
      </w:r>
      <w:r w:rsidRPr="00A0651F" w:rsidR="00A12EE2">
        <w:rPr>
          <w:rFonts w:ascii="Times New Roman" w:hAnsi="Times New Roman" w:cs="Times New Roman"/>
          <w:sz w:val="24"/>
          <w:szCs w:val="24"/>
        </w:rPr>
        <w:t>one should</w:t>
      </w:r>
      <w:r w:rsidRPr="00A0651F">
        <w:rPr>
          <w:rFonts w:ascii="Times New Roman" w:hAnsi="Times New Roman" w:cs="Times New Roman"/>
          <w:sz w:val="24"/>
          <w:szCs w:val="24"/>
        </w:rPr>
        <w:t xml:space="preserve"> file a lawsuit if the mark used by another entrepreneur is similar to the company's thus bringing </w:t>
      </w:r>
      <w:r w:rsidRPr="00A0651F" w:rsidR="00A12EE2">
        <w:rPr>
          <w:rFonts w:ascii="Times New Roman" w:hAnsi="Times New Roman" w:cs="Times New Roman"/>
          <w:sz w:val="24"/>
          <w:szCs w:val="24"/>
        </w:rPr>
        <w:t>confusion and</w:t>
      </w:r>
      <w:r w:rsidRPr="00A0651F">
        <w:rPr>
          <w:rFonts w:ascii="Times New Roman" w:hAnsi="Times New Roman" w:cs="Times New Roman"/>
          <w:sz w:val="24"/>
          <w:szCs w:val="24"/>
        </w:rPr>
        <w:t xml:space="preserve"> deceiving the buyers. </w:t>
      </w:r>
      <w:r w:rsidRPr="00A0651F" w:rsidR="00A12EE2">
        <w:rPr>
          <w:rFonts w:ascii="Times New Roman" w:hAnsi="Times New Roman" w:cs="Times New Roman"/>
          <w:sz w:val="24"/>
          <w:szCs w:val="24"/>
        </w:rPr>
        <w:t>The</w:t>
      </w:r>
      <w:r w:rsidRPr="00A0651F">
        <w:rPr>
          <w:rFonts w:ascii="Times New Roman" w:hAnsi="Times New Roman" w:cs="Times New Roman"/>
          <w:sz w:val="24"/>
          <w:szCs w:val="24"/>
        </w:rPr>
        <w:t xml:space="preserve"> plaintiff presenting a trademark infringement situation must</w:t>
      </w:r>
      <w:r w:rsidR="001E6171">
        <w:rPr>
          <w:rFonts w:ascii="Times New Roman" w:hAnsi="Times New Roman" w:cs="Times New Roman"/>
          <w:sz w:val="24"/>
          <w:szCs w:val="24"/>
        </w:rPr>
        <w:t xml:space="preserve"> also meet several conditions. </w:t>
      </w:r>
      <w:r w:rsidRPr="00A0651F" w:rsidR="00A12EE2">
        <w:rPr>
          <w:rFonts w:ascii="Times New Roman" w:hAnsi="Times New Roman" w:cs="Times New Roman"/>
          <w:sz w:val="24"/>
          <w:szCs w:val="24"/>
        </w:rPr>
        <w:t>The</w:t>
      </w:r>
      <w:r w:rsidRPr="00A0651F">
        <w:rPr>
          <w:rFonts w:ascii="Times New Roman" w:hAnsi="Times New Roman" w:cs="Times New Roman"/>
          <w:sz w:val="24"/>
          <w:szCs w:val="24"/>
        </w:rPr>
        <w:t xml:space="preserve"> </w:t>
      </w:r>
      <w:r w:rsidRPr="00A0651F" w:rsidR="00A12EE2">
        <w:rPr>
          <w:rFonts w:ascii="Times New Roman" w:hAnsi="Times New Roman" w:cs="Times New Roman"/>
          <w:sz w:val="24"/>
          <w:szCs w:val="24"/>
        </w:rPr>
        <w:t>trademark should</w:t>
      </w:r>
      <w:r w:rsidRPr="00A0651F">
        <w:rPr>
          <w:rFonts w:ascii="Times New Roman" w:hAnsi="Times New Roman" w:cs="Times New Roman"/>
          <w:sz w:val="24"/>
          <w:szCs w:val="24"/>
        </w:rPr>
        <w:t xml:space="preserve"> have a protectable individual </w:t>
      </w:r>
      <w:r w:rsidRPr="00A0651F" w:rsidR="00A12EE2">
        <w:rPr>
          <w:rFonts w:ascii="Times New Roman" w:hAnsi="Times New Roman" w:cs="Times New Roman"/>
          <w:sz w:val="24"/>
          <w:szCs w:val="24"/>
        </w:rPr>
        <w:t>interest on</w:t>
      </w:r>
      <w:r w:rsidRPr="00A0651F">
        <w:rPr>
          <w:rFonts w:ascii="Times New Roman" w:hAnsi="Times New Roman" w:cs="Times New Roman"/>
          <w:sz w:val="24"/>
          <w:szCs w:val="24"/>
        </w:rPr>
        <w:t xml:space="preserve"> the mark and that the other person’s use of the </w:t>
      </w:r>
      <w:r w:rsidRPr="00A0651F" w:rsidR="00A12EE2">
        <w:rPr>
          <w:rFonts w:ascii="Times New Roman" w:hAnsi="Times New Roman" w:cs="Times New Roman"/>
          <w:sz w:val="24"/>
          <w:szCs w:val="24"/>
        </w:rPr>
        <w:t>mark has</w:t>
      </w:r>
      <w:r w:rsidRPr="00A0651F">
        <w:rPr>
          <w:rFonts w:ascii="Times New Roman" w:hAnsi="Times New Roman" w:cs="Times New Roman"/>
          <w:sz w:val="24"/>
          <w:szCs w:val="24"/>
        </w:rPr>
        <w:t xml:space="preserve"> high possibilities of confusing the customers.</w:t>
      </w:r>
    </w:p>
    <w:p w:rsidR="00A12EE2" w:rsidRPr="00A0651F" w:rsidP="00A0651F">
      <w:pPr>
        <w:spacing w:after="0" w:line="480" w:lineRule="auto"/>
        <w:ind w:firstLine="720"/>
        <w:contextualSpacing/>
        <w:rPr>
          <w:rFonts w:ascii="Times New Roman" w:hAnsi="Times New Roman" w:cs="Times New Roman"/>
          <w:sz w:val="24"/>
          <w:szCs w:val="24"/>
        </w:rPr>
      </w:pPr>
      <w:r w:rsidRPr="00A0651F">
        <w:rPr>
          <w:rFonts w:ascii="Times New Roman" w:hAnsi="Times New Roman" w:cs="Times New Roman"/>
          <w:sz w:val="24"/>
          <w:szCs w:val="24"/>
        </w:rPr>
        <w:t>Under Armour Company meets the above conditions meaning the trademar</w:t>
      </w:r>
      <w:r w:rsidR="001E6171">
        <w:rPr>
          <w:rFonts w:ascii="Times New Roman" w:hAnsi="Times New Roman" w:cs="Times New Roman"/>
          <w:sz w:val="24"/>
          <w:szCs w:val="24"/>
        </w:rPr>
        <w:t xml:space="preserve">k infringement case is valid. </w:t>
      </w:r>
      <w:r w:rsidRPr="00A0651F">
        <w:rPr>
          <w:rFonts w:ascii="Times New Roman" w:hAnsi="Times New Roman" w:cs="Times New Roman"/>
          <w:sz w:val="24"/>
          <w:szCs w:val="24"/>
        </w:rPr>
        <w:t xml:space="preserve">One of the companies sued is Armor and Glory, with the claim that using the term armor would confuse the buyers. Even though the spelling of the words is different, many consumers might not notice it and would thus make them buy its products thinking it is Under </w:t>
      </w:r>
      <w:r w:rsidRPr="00A0651F">
        <w:rPr>
          <w:rFonts w:ascii="Times New Roman" w:hAnsi="Times New Roman" w:cs="Times New Roman"/>
          <w:sz w:val="24"/>
          <w:szCs w:val="24"/>
        </w:rPr>
        <w:t>Armou</w:t>
      </w:r>
      <w:r w:rsidR="001E6171">
        <w:rPr>
          <w:rFonts w:ascii="Times New Roman" w:hAnsi="Times New Roman" w:cs="Times New Roman"/>
          <w:sz w:val="24"/>
          <w:szCs w:val="24"/>
        </w:rPr>
        <w:t>r</w:t>
      </w:r>
      <w:r w:rsidR="001E6171">
        <w:rPr>
          <w:rFonts w:ascii="Times New Roman" w:hAnsi="Times New Roman" w:cs="Times New Roman"/>
          <w:sz w:val="24"/>
          <w:szCs w:val="24"/>
        </w:rPr>
        <w:t xml:space="preserve"> Company. </w:t>
      </w:r>
      <w:r w:rsidRPr="00A0651F">
        <w:rPr>
          <w:rFonts w:ascii="Times New Roman" w:hAnsi="Times New Roman" w:cs="Times New Roman"/>
          <w:sz w:val="24"/>
          <w:szCs w:val="24"/>
        </w:rPr>
        <w:t>The organization's concern is that the companies cop</w:t>
      </w:r>
      <w:r>
        <w:rPr>
          <w:rFonts w:ascii="Times New Roman" w:hAnsi="Times New Roman" w:cs="Times New Roman"/>
          <w:sz w:val="24"/>
          <w:szCs w:val="24"/>
        </w:rPr>
        <w:t>y</w:t>
      </w:r>
      <w:r w:rsidRPr="00A0651F">
        <w:rPr>
          <w:rFonts w:ascii="Times New Roman" w:hAnsi="Times New Roman" w:cs="Times New Roman"/>
          <w:sz w:val="24"/>
          <w:szCs w:val="24"/>
        </w:rPr>
        <w:t>ing their ideas are in the sports industry, making it easy for the buyers to be confused and purchasing from other companies leading t</w:t>
      </w:r>
      <w:r w:rsidR="001E6171">
        <w:rPr>
          <w:rFonts w:ascii="Times New Roman" w:hAnsi="Times New Roman" w:cs="Times New Roman"/>
          <w:sz w:val="24"/>
          <w:szCs w:val="24"/>
        </w:rPr>
        <w:t>o fewer sales for the company. Notably, t</w:t>
      </w:r>
      <w:r w:rsidRPr="00A0651F">
        <w:rPr>
          <w:rFonts w:ascii="Times New Roman" w:hAnsi="Times New Roman" w:cs="Times New Roman"/>
          <w:sz w:val="24"/>
          <w:szCs w:val="24"/>
        </w:rPr>
        <w:t xml:space="preserve">he argument is one of the conditions described by the law, and thus reliable.  </w:t>
      </w:r>
    </w:p>
    <w:p w:rsidR="00A0651F" w:rsidP="00A0651F">
      <w:pPr>
        <w:spacing w:after="0" w:line="480" w:lineRule="auto"/>
        <w:ind w:firstLine="720"/>
        <w:contextualSpacing/>
        <w:rPr>
          <w:rFonts w:ascii="Times New Roman" w:hAnsi="Times New Roman" w:cs="Times New Roman"/>
          <w:sz w:val="24"/>
          <w:szCs w:val="24"/>
        </w:rPr>
      </w:pPr>
      <w:r w:rsidRPr="00A0651F">
        <w:rPr>
          <w:rFonts w:ascii="Times New Roman" w:hAnsi="Times New Roman" w:cs="Times New Roman"/>
          <w:sz w:val="24"/>
          <w:szCs w:val="24"/>
        </w:rPr>
        <w:t>Armor and Glory's defense was that the name was God-given, from a bible verse read</w:t>
      </w:r>
      <w:r>
        <w:rPr>
          <w:rFonts w:ascii="Times New Roman" w:hAnsi="Times New Roman" w:cs="Times New Roman"/>
          <w:sz w:val="24"/>
          <w:szCs w:val="24"/>
        </w:rPr>
        <w:t xml:space="preserve"> before the company was started (Harwell, </w:t>
      </w:r>
      <w:r w:rsidRPr="00A0651F">
        <w:rPr>
          <w:rFonts w:ascii="Times New Roman" w:hAnsi="Times New Roman" w:cs="Times New Roman"/>
          <w:sz w:val="24"/>
          <w:szCs w:val="24"/>
        </w:rPr>
        <w:t>2015</w:t>
      </w:r>
      <w:r w:rsidR="001E6171">
        <w:rPr>
          <w:rFonts w:ascii="Times New Roman" w:hAnsi="Times New Roman" w:cs="Times New Roman"/>
          <w:sz w:val="24"/>
          <w:szCs w:val="24"/>
        </w:rPr>
        <w:t>). The organization also noted</w:t>
      </w:r>
      <w:r w:rsidRPr="00A0651F">
        <w:rPr>
          <w:rFonts w:ascii="Times New Roman" w:hAnsi="Times New Roman" w:cs="Times New Roman"/>
          <w:sz w:val="24"/>
          <w:szCs w:val="24"/>
        </w:rPr>
        <w:t xml:space="preserve"> the names were spelled differently and thus different. In my opinion, the defense statements are not valid because, in business, one has to obey the law regardless of their religious ideas. The claim that the words are different is also lame because the pronunciation is the same, and chances for the buyers being confused are therefore high.
</w:t>
      </w:r>
    </w:p>
    <w:p w:rsidR="00A12EE2" w:rsidRPr="00700715" w:rsidP="00700715">
      <w:pPr>
        <w:spacing w:after="0" w:line="480" w:lineRule="auto"/>
        <w:contextualSpacing/>
        <w:jc w:val="center"/>
        <w:rPr>
          <w:rFonts w:ascii="Times New Roman" w:hAnsi="Times New Roman" w:cs="Times New Roman"/>
          <w:b/>
          <w:sz w:val="24"/>
          <w:szCs w:val="24"/>
        </w:rPr>
      </w:pPr>
      <w:r w:rsidRPr="00700715">
        <w:rPr>
          <w:rFonts w:ascii="Times New Roman" w:hAnsi="Times New Roman" w:cs="Times New Roman"/>
          <w:b/>
          <w:sz w:val="24"/>
          <w:szCs w:val="24"/>
        </w:rPr>
        <w:t>References</w:t>
      </w:r>
    </w:p>
    <w:p w:rsidR="0004267D" w:rsidRPr="00A0651F" w:rsidP="00A0651F">
      <w:pPr>
        <w:spacing w:after="0" w:line="480" w:lineRule="auto"/>
        <w:ind w:left="720" w:hanging="720"/>
        <w:contextualSpacing/>
        <w:rPr>
          <w:rFonts w:ascii="Times New Roman" w:hAnsi="Times New Roman" w:cs="Times New Roman"/>
          <w:color w:val="222222"/>
          <w:sz w:val="24"/>
          <w:szCs w:val="24"/>
          <w:shd w:val="clear" w:color="auto" w:fill="FFFFFF"/>
        </w:rPr>
      </w:pPr>
      <w:r w:rsidRPr="00A0651F">
        <w:rPr>
          <w:rFonts w:ascii="Times New Roman" w:hAnsi="Times New Roman" w:cs="Times New Roman"/>
          <w:sz w:val="24"/>
          <w:szCs w:val="24"/>
        </w:rPr>
        <w:t xml:space="preserve">  </w:t>
      </w:r>
      <w:r w:rsidRPr="00A0651F" w:rsidR="00F159E8">
        <w:rPr>
          <w:rFonts w:ascii="Times New Roman" w:hAnsi="Times New Roman" w:cs="Times New Roman"/>
          <w:color w:val="222222"/>
          <w:sz w:val="24"/>
          <w:szCs w:val="24"/>
          <w:shd w:val="clear" w:color="auto" w:fill="FFFFFF"/>
        </w:rPr>
        <w:t>Carpenter, M. M. (2016). Contextual Healing: What to Do About Scandalous Trademarks and Lanham Act 2 (a). </w:t>
      </w:r>
      <w:r w:rsidRPr="00A0651F" w:rsidR="00F159E8">
        <w:rPr>
          <w:rFonts w:ascii="Times New Roman" w:hAnsi="Times New Roman" w:cs="Times New Roman"/>
          <w:i/>
          <w:iCs/>
          <w:color w:val="222222"/>
          <w:sz w:val="24"/>
          <w:szCs w:val="24"/>
          <w:shd w:val="clear" w:color="auto" w:fill="FFFFFF"/>
        </w:rPr>
        <w:t>Hastings LJ</w:t>
      </w:r>
      <w:r w:rsidRPr="00A0651F" w:rsidR="00F159E8">
        <w:rPr>
          <w:rFonts w:ascii="Times New Roman" w:hAnsi="Times New Roman" w:cs="Times New Roman"/>
          <w:color w:val="222222"/>
          <w:sz w:val="24"/>
          <w:szCs w:val="24"/>
          <w:shd w:val="clear" w:color="auto" w:fill="FFFFFF"/>
        </w:rPr>
        <w:t>, </w:t>
      </w:r>
      <w:r w:rsidRPr="00A0651F" w:rsidR="00F159E8">
        <w:rPr>
          <w:rFonts w:ascii="Times New Roman" w:hAnsi="Times New Roman" w:cs="Times New Roman"/>
          <w:i/>
          <w:iCs/>
          <w:color w:val="222222"/>
          <w:sz w:val="24"/>
          <w:szCs w:val="24"/>
          <w:shd w:val="clear" w:color="auto" w:fill="FFFFFF"/>
        </w:rPr>
        <w:t>68</w:t>
      </w:r>
      <w:r w:rsidRPr="00A0651F" w:rsidR="00F159E8">
        <w:rPr>
          <w:rFonts w:ascii="Times New Roman" w:hAnsi="Times New Roman" w:cs="Times New Roman"/>
          <w:color w:val="222222"/>
          <w:sz w:val="24"/>
          <w:szCs w:val="24"/>
          <w:shd w:val="clear" w:color="auto" w:fill="FFFFFF"/>
        </w:rPr>
        <w:t>, 1.</w:t>
      </w:r>
    </w:p>
    <w:p w:rsidR="00F159E8" w:rsidRPr="00A0651F" w:rsidP="00A0651F">
      <w:pPr>
        <w:spacing w:after="0" w:line="480" w:lineRule="auto"/>
        <w:ind w:left="720" w:hanging="720"/>
        <w:contextualSpacing/>
        <w:rPr>
          <w:rFonts w:ascii="Times New Roman" w:hAnsi="Times New Roman" w:cs="Times New Roman"/>
          <w:sz w:val="24"/>
          <w:szCs w:val="24"/>
        </w:rPr>
      </w:pPr>
      <w:r w:rsidRPr="00A0651F">
        <w:rPr>
          <w:rFonts w:ascii="Times New Roman" w:hAnsi="Times New Roman" w:cs="Times New Roman"/>
          <w:sz w:val="24"/>
          <w:szCs w:val="24"/>
        </w:rPr>
        <w:t xml:space="preserve">Harwell, D. (2015, August 19). Under Armour </w:t>
      </w:r>
      <w:bookmarkStart w:id="0" w:name="_GoBack"/>
      <w:bookmarkEnd w:id="0"/>
      <w:r w:rsidRPr="00A0651F">
        <w:rPr>
          <w:rFonts w:ascii="Times New Roman" w:hAnsi="Times New Roman" w:cs="Times New Roman"/>
          <w:sz w:val="24"/>
          <w:szCs w:val="24"/>
        </w:rPr>
        <w:t xml:space="preserve">is </w:t>
      </w:r>
      <w:r w:rsidRPr="00A0651F" w:rsidR="00C21441">
        <w:rPr>
          <w:rFonts w:ascii="Times New Roman" w:hAnsi="Times New Roman" w:cs="Times New Roman"/>
          <w:sz w:val="24"/>
          <w:szCs w:val="24"/>
        </w:rPr>
        <w:t>suing pretty much every company using the name ‘Armor.’</w:t>
      </w:r>
      <w:r w:rsidRPr="00A0651F">
        <w:rPr>
          <w:rFonts w:ascii="Times New Roman" w:hAnsi="Times New Roman" w:cs="Times New Roman"/>
          <w:sz w:val="24"/>
          <w:szCs w:val="24"/>
        </w:rPr>
        <w:t> The W</w:t>
      </w:r>
      <w:r w:rsidRPr="00A0651F" w:rsidR="00C21441">
        <w:rPr>
          <w:rFonts w:ascii="Times New Roman" w:hAnsi="Times New Roman" w:cs="Times New Roman"/>
          <w:sz w:val="24"/>
          <w:szCs w:val="24"/>
        </w:rPr>
        <w:t xml:space="preserve">ashington Post. </w:t>
      </w:r>
    </w:p>
    <w:sectPr w:rsidSect="00A0651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39"/>
    <w:rsid w:val="00017A45"/>
    <w:rsid w:val="0004267D"/>
    <w:rsid w:val="001E6171"/>
    <w:rsid w:val="0027253D"/>
    <w:rsid w:val="002B7CC9"/>
    <w:rsid w:val="00700715"/>
    <w:rsid w:val="008A571E"/>
    <w:rsid w:val="009146C3"/>
    <w:rsid w:val="00A0651F"/>
    <w:rsid w:val="00A12EE2"/>
    <w:rsid w:val="00C21441"/>
    <w:rsid w:val="00D86D71"/>
    <w:rsid w:val="00E20B39"/>
    <w:rsid w:val="00F159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17AED3B-25CF-4394-A9BD-6F4CCF3CE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2020-07-25T08:45:00Z</dcterms:created>
  <dcterms:modified xsi:type="dcterms:W3CDTF">2020-07-25T11:57:00Z</dcterms:modified>
</cp:coreProperties>
</file>